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A53BA" w14:textId="77777777" w:rsidR="006B29F0" w:rsidRPr="006B29F0" w:rsidRDefault="006B29F0" w:rsidP="006B29F0">
      <w:pPr>
        <w:spacing w:line="240" w:lineRule="auto"/>
        <w:jc w:val="center"/>
        <w:rPr>
          <w:rFonts w:ascii="Georgia" w:eastAsia="Trebuchet MS" w:hAnsi="Georgia" w:cs="Times New Roman"/>
          <w:b/>
          <w:kern w:val="0"/>
          <w:sz w:val="56"/>
          <w:szCs w:val="56"/>
          <w14:ligatures w14:val="none"/>
        </w:rPr>
      </w:pPr>
      <w:r w:rsidRPr="006B29F0">
        <w:rPr>
          <w:rFonts w:ascii="Georgia" w:eastAsia="Trebuchet MS" w:hAnsi="Georgia" w:cs="Times New Roman"/>
          <w:b/>
          <w:kern w:val="0"/>
          <w:sz w:val="56"/>
          <w:szCs w:val="56"/>
          <w14:ligatures w14:val="none"/>
        </w:rPr>
        <w:t>The Richards Library</w:t>
      </w:r>
    </w:p>
    <w:p w14:paraId="7E28789F" w14:textId="77777777" w:rsidR="006B29F0" w:rsidRPr="006B29F0" w:rsidRDefault="006B29F0" w:rsidP="006B29F0">
      <w:pPr>
        <w:spacing w:line="256" w:lineRule="auto"/>
        <w:jc w:val="center"/>
        <w:rPr>
          <w:rFonts w:ascii="Times New Roman" w:eastAsia="Trebuchet MS" w:hAnsi="Times New Roman" w:cs="Times New Roman"/>
          <w:b/>
          <w:kern w:val="0"/>
          <w:sz w:val="36"/>
          <w:szCs w:val="36"/>
          <w14:ligatures w14:val="none"/>
        </w:rPr>
      </w:pPr>
      <w:r w:rsidRPr="006B29F0">
        <w:rPr>
          <w:rFonts w:ascii="Trebuchet MS" w:eastAsia="Trebuchet MS" w:hAnsi="Trebuchet MS" w:cs="Times New Roman"/>
          <w:noProof/>
          <w:kern w:val="0"/>
          <w:sz w:val="22"/>
          <w:szCs w:val="22"/>
          <w14:ligatures w14:val="none"/>
        </w:rPr>
        <w:drawing>
          <wp:inline distT="0" distB="0" distL="0" distR="0" wp14:anchorId="6CFF0C19" wp14:editId="0F8003D6">
            <wp:extent cx="1409700" cy="1485900"/>
            <wp:effectExtent l="76200" t="76200" r="114300" b="13335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0630" cy="13131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2A4F2AF" w14:textId="4BF17523" w:rsidR="006B29F0" w:rsidRPr="006B29F0" w:rsidRDefault="006B29F0" w:rsidP="006B29F0">
      <w:pPr>
        <w:spacing w:line="256" w:lineRule="auto"/>
        <w:jc w:val="center"/>
        <w:rPr>
          <w:rFonts w:ascii="Georgia" w:eastAsia="Trebuchet MS" w:hAnsi="Georgia" w:cs="Times New Roman"/>
          <w:b/>
          <w:kern w:val="0"/>
          <w:sz w:val="56"/>
          <w:szCs w:val="56"/>
          <w14:ligatures w14:val="none"/>
        </w:rPr>
      </w:pPr>
      <w:r>
        <w:rPr>
          <w:rFonts w:ascii="Georgia" w:eastAsia="Trebuchet MS" w:hAnsi="Georgia" w:cs="Times New Roman"/>
          <w:b/>
          <w:kern w:val="0"/>
          <w:sz w:val="56"/>
          <w:szCs w:val="56"/>
          <w14:ligatures w14:val="none"/>
        </w:rPr>
        <w:t>Freedom of Information Law</w:t>
      </w:r>
      <w:r w:rsidRPr="006B29F0">
        <w:rPr>
          <w:rFonts w:ascii="Georgia" w:eastAsia="Trebuchet MS" w:hAnsi="Georgia" w:cs="Times New Roman"/>
          <w:b/>
          <w:kern w:val="0"/>
          <w:sz w:val="56"/>
          <w:szCs w:val="56"/>
          <w14:ligatures w14:val="none"/>
        </w:rPr>
        <w:t xml:space="preserve"> Policy</w:t>
      </w:r>
    </w:p>
    <w:p w14:paraId="51097970" w14:textId="77777777" w:rsidR="006B29F0" w:rsidRDefault="006B29F0" w:rsidP="006508CE"/>
    <w:p w14:paraId="66EAE24E" w14:textId="0927A59F" w:rsidR="006508CE" w:rsidRPr="006B29F0" w:rsidRDefault="006508CE" w:rsidP="006508CE">
      <w:pPr>
        <w:rPr>
          <w:rFonts w:ascii="Georgia" w:hAnsi="Georgia"/>
        </w:rPr>
      </w:pPr>
      <w:r w:rsidRPr="006B29F0">
        <w:rPr>
          <w:rFonts w:ascii="Georgia" w:hAnsi="Georgia"/>
        </w:rPr>
        <w:t>The following are the rules and regulations of The Richards Library Board of Trustees. They will be reviewed every 5 years or as needed reflect changes in laws, regulations, or Library operations.</w:t>
      </w:r>
    </w:p>
    <w:p w14:paraId="31ED0915" w14:textId="12AC2B07" w:rsidR="006508CE" w:rsidRPr="006B29F0" w:rsidRDefault="00F232FC" w:rsidP="006508CE">
      <w:pPr>
        <w:rPr>
          <w:rFonts w:ascii="Georgia" w:hAnsi="Georgia"/>
          <w:b/>
          <w:bCs/>
        </w:rPr>
      </w:pPr>
      <w:r w:rsidRPr="006B29F0">
        <w:rPr>
          <w:rFonts w:ascii="Georgia" w:hAnsi="Georgia"/>
          <w:b/>
          <w:bCs/>
        </w:rPr>
        <w:t>Purpose</w:t>
      </w:r>
    </w:p>
    <w:p w14:paraId="3633C7AD" w14:textId="0795EB5C" w:rsidR="006508CE" w:rsidRPr="006B29F0" w:rsidRDefault="006508CE" w:rsidP="006508CE">
      <w:pPr>
        <w:rPr>
          <w:rFonts w:ascii="Georgia" w:hAnsi="Georgia"/>
          <w:b/>
          <w:bCs/>
        </w:rPr>
      </w:pPr>
      <w:r w:rsidRPr="006B29F0">
        <w:rPr>
          <w:rFonts w:ascii="Georgia" w:hAnsi="Georgia"/>
        </w:rPr>
        <w:t>This policy establishes guidelines for The Richards Library’s compliance with the Freedom of Information Law</w:t>
      </w:r>
      <w:r w:rsidR="008549DE">
        <w:rPr>
          <w:rFonts w:ascii="Georgia" w:hAnsi="Georgia"/>
        </w:rPr>
        <w:t xml:space="preserve"> (FOIL)</w:t>
      </w:r>
      <w:r w:rsidRPr="006B29F0">
        <w:rPr>
          <w:rFonts w:ascii="Georgia" w:hAnsi="Georgia"/>
        </w:rPr>
        <w:t>. The Richards Library is an association library, which means it is a nonprofit, privately governed library that serves the public and receives public funds. As such, not all rules governing municipal or public libraries apply. However, The Richards Library voluntarily follows FOIL requirements where applicable</w:t>
      </w:r>
      <w:r w:rsidR="00F77297" w:rsidRPr="006B29F0">
        <w:rPr>
          <w:rFonts w:ascii="Georgia" w:hAnsi="Georgia"/>
        </w:rPr>
        <w:t xml:space="preserve"> in order to maintain transparency with the public</w:t>
      </w:r>
      <w:r w:rsidRPr="006B29F0">
        <w:rPr>
          <w:rFonts w:ascii="Georgia" w:hAnsi="Georgia"/>
        </w:rPr>
        <w:t>.</w:t>
      </w:r>
    </w:p>
    <w:p w14:paraId="7B800DA3" w14:textId="14B04DE4" w:rsidR="006508CE" w:rsidRPr="006B29F0" w:rsidRDefault="006508CE" w:rsidP="006508CE">
      <w:pPr>
        <w:rPr>
          <w:rFonts w:ascii="Georgia" w:hAnsi="Georgia"/>
        </w:rPr>
      </w:pPr>
      <w:r w:rsidRPr="006B29F0">
        <w:rPr>
          <w:rFonts w:ascii="Georgia" w:hAnsi="Georgia"/>
        </w:rPr>
        <w:t>This policy applies to all physical and electronic records created or received in the course of Library business, including those related to administration, operations, programs, personnel, and finances.</w:t>
      </w:r>
      <w:r w:rsidR="00F77297" w:rsidRPr="006B29F0">
        <w:rPr>
          <w:rFonts w:ascii="Georgia" w:hAnsi="Georgia"/>
        </w:rPr>
        <w:t xml:space="preserve"> The Library strives to follow FOIL by providing access to administrative records, policy documents, meeting minutes, budgets, and other non-confidential information when it is reasonable and does not violate privacy, confidentiality, or contractual obligations.</w:t>
      </w:r>
    </w:p>
    <w:p w14:paraId="5BFFE3CD" w14:textId="4DEAB3E2" w:rsidR="006508CE" w:rsidRPr="006B29F0" w:rsidRDefault="00F77297" w:rsidP="00F232FC">
      <w:pPr>
        <w:rPr>
          <w:rFonts w:ascii="Georgia" w:hAnsi="Georgia"/>
        </w:rPr>
      </w:pPr>
      <w:r w:rsidRPr="006B29F0">
        <w:rPr>
          <w:rFonts w:ascii="Georgia" w:hAnsi="Georgia"/>
        </w:rPr>
        <w:t>The Library</w:t>
      </w:r>
      <w:r w:rsidR="006508CE" w:rsidRPr="006B29F0">
        <w:rPr>
          <w:rFonts w:ascii="Georgia" w:hAnsi="Georgia"/>
        </w:rPr>
        <w:t xml:space="preserve"> considers requests for access to records on a case-by-case basis using the following guidelines</w:t>
      </w:r>
      <w:r w:rsidRPr="006B29F0">
        <w:rPr>
          <w:rFonts w:ascii="Georgia" w:hAnsi="Georgia"/>
        </w:rPr>
        <w:t xml:space="preserve">: </w:t>
      </w:r>
    </w:p>
    <w:p w14:paraId="02D321BE" w14:textId="77777777" w:rsidR="006508CE" w:rsidRPr="006B29F0" w:rsidRDefault="006508CE" w:rsidP="00F232FC">
      <w:pPr>
        <w:rPr>
          <w:rFonts w:ascii="Georgia" w:hAnsi="Georgia"/>
        </w:rPr>
      </w:pPr>
      <w:r w:rsidRPr="006B29F0">
        <w:rPr>
          <w:rFonts w:ascii="Georgia" w:hAnsi="Georgia"/>
          <w:b/>
          <w:bCs/>
        </w:rPr>
        <w:t>Exemptions and Limitations</w:t>
      </w:r>
      <w:r w:rsidRPr="006B29F0">
        <w:rPr>
          <w:rFonts w:ascii="Georgia" w:hAnsi="Georgia"/>
        </w:rPr>
        <w:br/>
        <w:t>The Library reserves the right to deny requests for:</w:t>
      </w:r>
    </w:p>
    <w:p w14:paraId="78C22992" w14:textId="77777777" w:rsidR="006508CE" w:rsidRPr="006B29F0" w:rsidRDefault="006508CE" w:rsidP="004D7A31">
      <w:pPr>
        <w:pStyle w:val="ListParagraph"/>
        <w:numPr>
          <w:ilvl w:val="0"/>
          <w:numId w:val="3"/>
        </w:numPr>
        <w:rPr>
          <w:rFonts w:ascii="Georgia" w:hAnsi="Georgia"/>
        </w:rPr>
      </w:pPr>
      <w:r w:rsidRPr="006B29F0">
        <w:rPr>
          <w:rFonts w:ascii="Georgia" w:hAnsi="Georgia"/>
        </w:rPr>
        <w:lastRenderedPageBreak/>
        <w:t>Records containing personally identifiable patron information (protected under NYS Education Law §4509).</w:t>
      </w:r>
    </w:p>
    <w:p w14:paraId="4BC1C50B" w14:textId="77777777" w:rsidR="006508CE" w:rsidRPr="006B29F0" w:rsidRDefault="006508CE" w:rsidP="004D7A31">
      <w:pPr>
        <w:pStyle w:val="ListParagraph"/>
        <w:numPr>
          <w:ilvl w:val="0"/>
          <w:numId w:val="3"/>
        </w:numPr>
        <w:rPr>
          <w:rFonts w:ascii="Georgia" w:hAnsi="Georgia"/>
        </w:rPr>
      </w:pPr>
      <w:r w:rsidRPr="006B29F0">
        <w:rPr>
          <w:rFonts w:ascii="Georgia" w:hAnsi="Georgia"/>
        </w:rPr>
        <w:t>Personnel or employment records that are confidential.</w:t>
      </w:r>
    </w:p>
    <w:p w14:paraId="63B12344" w14:textId="77777777" w:rsidR="006508CE" w:rsidRPr="006B29F0" w:rsidRDefault="006508CE" w:rsidP="004D7A31">
      <w:pPr>
        <w:pStyle w:val="ListParagraph"/>
        <w:numPr>
          <w:ilvl w:val="0"/>
          <w:numId w:val="3"/>
        </w:numPr>
        <w:rPr>
          <w:rFonts w:ascii="Georgia" w:hAnsi="Georgia"/>
        </w:rPr>
      </w:pPr>
      <w:r w:rsidRPr="006B29F0">
        <w:rPr>
          <w:rFonts w:ascii="Georgia" w:hAnsi="Georgia"/>
        </w:rPr>
        <w:t>Internal working drafts or notes not considered official records.</w:t>
      </w:r>
    </w:p>
    <w:p w14:paraId="1DA2D39A" w14:textId="77777777" w:rsidR="006508CE" w:rsidRPr="006B29F0" w:rsidRDefault="006508CE" w:rsidP="004D7A31">
      <w:pPr>
        <w:pStyle w:val="ListParagraph"/>
        <w:numPr>
          <w:ilvl w:val="0"/>
          <w:numId w:val="3"/>
        </w:numPr>
        <w:rPr>
          <w:rFonts w:ascii="Georgia" w:hAnsi="Georgia"/>
        </w:rPr>
      </w:pPr>
      <w:r w:rsidRPr="006B29F0">
        <w:rPr>
          <w:rFonts w:ascii="Georgia" w:hAnsi="Georgia"/>
        </w:rPr>
        <w:t>Information that would compromise library security or violate legal agreements.</w:t>
      </w:r>
    </w:p>
    <w:p w14:paraId="0A9C8401" w14:textId="77777777" w:rsidR="006508CE" w:rsidRPr="006B29F0" w:rsidRDefault="006508CE" w:rsidP="00F232FC">
      <w:pPr>
        <w:rPr>
          <w:rFonts w:ascii="Georgia" w:hAnsi="Georgia"/>
        </w:rPr>
      </w:pPr>
      <w:r w:rsidRPr="006B29F0">
        <w:rPr>
          <w:rFonts w:ascii="Georgia" w:hAnsi="Georgia"/>
          <w:b/>
          <w:bCs/>
        </w:rPr>
        <w:t>How to Submit a Request</w:t>
      </w:r>
      <w:r w:rsidRPr="006B29F0">
        <w:rPr>
          <w:rFonts w:ascii="Georgia" w:hAnsi="Georgia"/>
        </w:rPr>
        <w:br/>
        <w:t>Members of the public may direct information requests in writing to the Library Director, specifying:</w:t>
      </w:r>
    </w:p>
    <w:p w14:paraId="3180D1A9" w14:textId="77777777" w:rsidR="006508CE" w:rsidRPr="006B29F0" w:rsidRDefault="006508CE" w:rsidP="004D7A31">
      <w:pPr>
        <w:pStyle w:val="ListParagraph"/>
        <w:numPr>
          <w:ilvl w:val="0"/>
          <w:numId w:val="4"/>
        </w:numPr>
        <w:rPr>
          <w:rFonts w:ascii="Georgia" w:hAnsi="Georgia"/>
        </w:rPr>
      </w:pPr>
      <w:r w:rsidRPr="006B29F0">
        <w:rPr>
          <w:rFonts w:ascii="Georgia" w:hAnsi="Georgia"/>
        </w:rPr>
        <w:t>The records or information being requested.</w:t>
      </w:r>
    </w:p>
    <w:p w14:paraId="35F81C2F" w14:textId="77777777" w:rsidR="006508CE" w:rsidRPr="006B29F0" w:rsidRDefault="006508CE" w:rsidP="004D7A31">
      <w:pPr>
        <w:pStyle w:val="ListParagraph"/>
        <w:numPr>
          <w:ilvl w:val="0"/>
          <w:numId w:val="4"/>
        </w:numPr>
        <w:rPr>
          <w:rFonts w:ascii="Georgia" w:hAnsi="Georgia"/>
        </w:rPr>
      </w:pPr>
      <w:r w:rsidRPr="006B29F0">
        <w:rPr>
          <w:rFonts w:ascii="Georgia" w:hAnsi="Georgia"/>
        </w:rPr>
        <w:t>The purpose or relevance (optional, but helpful).</w:t>
      </w:r>
    </w:p>
    <w:p w14:paraId="0A5DFE1C" w14:textId="77777777" w:rsidR="006508CE" w:rsidRPr="006B29F0" w:rsidRDefault="006508CE" w:rsidP="004D7A31">
      <w:pPr>
        <w:pStyle w:val="ListParagraph"/>
        <w:numPr>
          <w:ilvl w:val="0"/>
          <w:numId w:val="4"/>
        </w:numPr>
        <w:rPr>
          <w:rFonts w:ascii="Georgia" w:hAnsi="Georgia"/>
        </w:rPr>
      </w:pPr>
      <w:r w:rsidRPr="006B29F0">
        <w:rPr>
          <w:rFonts w:ascii="Georgia" w:hAnsi="Georgia"/>
        </w:rPr>
        <w:t>Preferred format (viewing in person, digital copy, printed copy, etc.).</w:t>
      </w:r>
    </w:p>
    <w:p w14:paraId="3F272E6D" w14:textId="77777777" w:rsidR="00F232FC" w:rsidRPr="006B29F0" w:rsidRDefault="00F232FC" w:rsidP="00F232FC">
      <w:pPr>
        <w:pStyle w:val="bottom-tight"/>
        <w:shd w:val="clear" w:color="auto" w:fill="FFFFFF"/>
        <w:spacing w:before="240" w:beforeAutospacing="0" w:after="60" w:afterAutospacing="0"/>
        <w:rPr>
          <w:rFonts w:ascii="Georgia" w:hAnsi="Georgia" w:cs="Arial"/>
        </w:rPr>
      </w:pPr>
      <w:r w:rsidRPr="006B29F0">
        <w:rPr>
          <w:rStyle w:val="Strong"/>
          <w:rFonts w:ascii="Georgia" w:eastAsiaTheme="majorEastAsia" w:hAnsi="Georgia" w:cs="Arial"/>
          <w:b w:val="0"/>
          <w:bCs w:val="0"/>
        </w:rPr>
        <w:t>Mail</w:t>
      </w:r>
      <w:r w:rsidRPr="006B29F0">
        <w:rPr>
          <w:rFonts w:ascii="Georgia" w:hAnsi="Georgia" w:cs="Arial"/>
        </w:rPr>
        <w:t> a written request to:</w:t>
      </w:r>
    </w:p>
    <w:p w14:paraId="5D2CD58D" w14:textId="5F9E69FE" w:rsidR="00F232FC" w:rsidRPr="006B29F0" w:rsidRDefault="00F232FC" w:rsidP="00F232FC">
      <w:pPr>
        <w:pStyle w:val="top-tight"/>
        <w:shd w:val="clear" w:color="auto" w:fill="FFFFFF"/>
        <w:spacing w:before="60" w:beforeAutospacing="0" w:after="360" w:afterAutospacing="0"/>
        <w:rPr>
          <w:rFonts w:ascii="Georgia" w:hAnsi="Georgia" w:cs="Arial"/>
        </w:rPr>
      </w:pPr>
      <w:r w:rsidRPr="006B29F0">
        <w:rPr>
          <w:rFonts w:ascii="Georgia" w:hAnsi="Georgia" w:cs="Arial"/>
        </w:rPr>
        <w:t>The Richards Library</w:t>
      </w:r>
      <w:r w:rsidRPr="006B29F0">
        <w:rPr>
          <w:rFonts w:ascii="Georgia" w:hAnsi="Georgia" w:cs="Arial"/>
        </w:rPr>
        <w:br/>
        <w:t>c/o The Library Director</w:t>
      </w:r>
      <w:r w:rsidRPr="006B29F0">
        <w:rPr>
          <w:rFonts w:ascii="Georgia" w:hAnsi="Georgia" w:cs="Arial"/>
        </w:rPr>
        <w:br/>
        <w:t>36 Elm Street</w:t>
      </w:r>
      <w:r w:rsidRPr="006B29F0">
        <w:rPr>
          <w:rFonts w:ascii="Georgia" w:hAnsi="Georgia" w:cs="Arial"/>
        </w:rPr>
        <w:br/>
        <w:t>Warrensburg, NY 12885</w:t>
      </w:r>
    </w:p>
    <w:p w14:paraId="2FB8B0FE" w14:textId="0540D1B5" w:rsidR="00F232FC" w:rsidRPr="006B29F0" w:rsidRDefault="00F232FC" w:rsidP="00F232FC">
      <w:pPr>
        <w:pStyle w:val="bottom-tight"/>
        <w:shd w:val="clear" w:color="auto" w:fill="FFFFFF"/>
        <w:spacing w:before="240" w:beforeAutospacing="0" w:after="60" w:afterAutospacing="0"/>
        <w:rPr>
          <w:rFonts w:ascii="Georgia" w:hAnsi="Georgia" w:cs="Arial"/>
        </w:rPr>
      </w:pPr>
      <w:r w:rsidRPr="006B29F0">
        <w:rPr>
          <w:rStyle w:val="Strong"/>
          <w:rFonts w:ascii="Georgia" w:eastAsiaTheme="majorEastAsia" w:hAnsi="Georgia" w:cs="Arial"/>
          <w:b w:val="0"/>
          <w:bCs w:val="0"/>
        </w:rPr>
        <w:t>Email</w:t>
      </w:r>
      <w:r w:rsidRPr="006B29F0">
        <w:rPr>
          <w:rFonts w:ascii="Georgia" w:hAnsi="Georgia" w:cs="Arial"/>
        </w:rPr>
        <w:t> a written request to: war-director@sals.edu</w:t>
      </w:r>
    </w:p>
    <w:p w14:paraId="3752D8E1" w14:textId="77777777" w:rsidR="00F232FC" w:rsidRPr="006B29F0" w:rsidRDefault="00F232FC" w:rsidP="00F232FC">
      <w:pPr>
        <w:pStyle w:val="extra-top-space"/>
        <w:shd w:val="clear" w:color="auto" w:fill="FFFFFF"/>
        <w:spacing w:before="240" w:beforeAutospacing="0" w:after="360" w:afterAutospacing="0"/>
        <w:rPr>
          <w:rFonts w:ascii="Georgia" w:hAnsi="Georgia" w:cs="Arial"/>
        </w:rPr>
      </w:pPr>
      <w:r w:rsidRPr="006B29F0">
        <w:rPr>
          <w:rStyle w:val="Strong"/>
          <w:rFonts w:ascii="Georgia" w:eastAsiaTheme="majorEastAsia" w:hAnsi="Georgia" w:cs="Arial"/>
          <w:b w:val="0"/>
          <w:bCs w:val="0"/>
        </w:rPr>
        <w:t>Fax</w:t>
      </w:r>
      <w:r w:rsidRPr="006B29F0">
        <w:rPr>
          <w:rFonts w:ascii="Georgia" w:hAnsi="Georgia" w:cs="Arial"/>
        </w:rPr>
        <w:t> a written request to: (518) 623-2426</w:t>
      </w:r>
    </w:p>
    <w:p w14:paraId="50D9F31A" w14:textId="77777777" w:rsidR="006B29F0" w:rsidRDefault="00F232FC" w:rsidP="00F77297">
      <w:pPr>
        <w:pStyle w:val="extra-top-space"/>
        <w:shd w:val="clear" w:color="auto" w:fill="FFFFFF"/>
        <w:spacing w:before="240" w:beforeAutospacing="0" w:after="360" w:afterAutospacing="0"/>
        <w:rPr>
          <w:rFonts w:ascii="Georgia" w:hAnsi="Georgia" w:cs="Arial"/>
        </w:rPr>
      </w:pPr>
      <w:r w:rsidRPr="006B29F0">
        <w:rPr>
          <w:rStyle w:val="Strong"/>
          <w:rFonts w:ascii="Georgia" w:eastAsiaTheme="majorEastAsia" w:hAnsi="Georgia" w:cs="Arial"/>
          <w:b w:val="0"/>
          <w:bCs w:val="0"/>
        </w:rPr>
        <w:t>Submit a written request for records in person:</w:t>
      </w:r>
      <w:r w:rsidRPr="006B29F0">
        <w:rPr>
          <w:rStyle w:val="Strong"/>
          <w:rFonts w:ascii="Georgia" w:eastAsiaTheme="majorEastAsia" w:hAnsi="Georgia" w:cs="Arial"/>
          <w:b w:val="0"/>
          <w:bCs w:val="0"/>
        </w:rPr>
        <w:br/>
      </w:r>
      <w:r w:rsidRPr="006B29F0">
        <w:rPr>
          <w:rFonts w:ascii="Georgia" w:hAnsi="Georgia" w:cs="Arial"/>
        </w:rPr>
        <w:t>The Richards Library</w:t>
      </w:r>
      <w:r w:rsidRPr="006B29F0">
        <w:rPr>
          <w:rFonts w:ascii="Georgia" w:hAnsi="Georgia" w:cs="Arial"/>
        </w:rPr>
        <w:br/>
        <w:t>36 Elm Street</w:t>
      </w:r>
      <w:r w:rsidRPr="006B29F0">
        <w:rPr>
          <w:rFonts w:ascii="Georgia" w:hAnsi="Georgia" w:cs="Arial"/>
        </w:rPr>
        <w:br/>
        <w:t>Warrensburg, NY 12885</w:t>
      </w:r>
    </w:p>
    <w:p w14:paraId="4667E461" w14:textId="545015CB" w:rsidR="00F232FC" w:rsidRPr="006B29F0" w:rsidRDefault="00F232FC" w:rsidP="00F77297">
      <w:pPr>
        <w:pStyle w:val="extra-top-space"/>
        <w:shd w:val="clear" w:color="auto" w:fill="FFFFFF"/>
        <w:spacing w:before="240" w:beforeAutospacing="0" w:after="360" w:afterAutospacing="0"/>
        <w:rPr>
          <w:rFonts w:ascii="Georgia" w:hAnsi="Georgia" w:cs="Arial"/>
        </w:rPr>
      </w:pPr>
      <w:r w:rsidRPr="006B29F0">
        <w:rPr>
          <w:rFonts w:ascii="Georgia" w:hAnsi="Georgia" w:cs="Arial"/>
        </w:rPr>
        <w:t>This may be done during posted business hours. Advise Staff that you would like to request records and they will contact the Library Director. Please be advised records require review prior to disclosure. As a result, documents and records will not be immediately available.</w:t>
      </w:r>
    </w:p>
    <w:p w14:paraId="52EA3324" w14:textId="00F546F2" w:rsidR="006508CE" w:rsidRPr="006B29F0" w:rsidRDefault="006508CE" w:rsidP="00F77297">
      <w:pPr>
        <w:rPr>
          <w:rFonts w:ascii="Georgia" w:hAnsi="Georgia"/>
        </w:rPr>
      </w:pPr>
      <w:r w:rsidRPr="006B29F0">
        <w:rPr>
          <w:rFonts w:ascii="Georgia" w:hAnsi="Georgia"/>
          <w:b/>
          <w:bCs/>
        </w:rPr>
        <w:t>Response Time and Format</w:t>
      </w:r>
      <w:r w:rsidRPr="006B29F0">
        <w:rPr>
          <w:rFonts w:ascii="Georgia" w:hAnsi="Georgia"/>
        </w:rPr>
        <w:br/>
        <w:t xml:space="preserve">The Library will acknowledge receipt of the request within 2 weeks and provide a written response or status update within 4 weeks, when possible. Requests may be denied if they are unduly burdensome, vague, or requested records are not maintained by the Library. A denial may be appealed in writing to the Board within 1 week of receiving the denial. The Board will respond in writing after the next regularly scheduled meeting and their decision is final. </w:t>
      </w:r>
      <w:r w:rsidR="00F77297" w:rsidRPr="006B29F0">
        <w:rPr>
          <w:rFonts w:ascii="Georgia" w:hAnsi="Georgia"/>
        </w:rPr>
        <w:t xml:space="preserve">Public is invited to attend regularly scheduled meetings and speak during the two </w:t>
      </w:r>
      <w:r w:rsidR="006B29F0" w:rsidRPr="006B29F0">
        <w:rPr>
          <w:rFonts w:ascii="Georgia" w:hAnsi="Georgia"/>
        </w:rPr>
        <w:t>15-minute</w:t>
      </w:r>
      <w:r w:rsidR="00F77297" w:rsidRPr="006B29F0">
        <w:rPr>
          <w:rFonts w:ascii="Georgia" w:hAnsi="Georgia"/>
        </w:rPr>
        <w:t xml:space="preserve"> public comment periods.</w:t>
      </w:r>
    </w:p>
    <w:p w14:paraId="7DB8C40A" w14:textId="77777777" w:rsidR="006508CE" w:rsidRPr="006B29F0" w:rsidRDefault="006508CE" w:rsidP="00F77297">
      <w:pPr>
        <w:rPr>
          <w:rFonts w:ascii="Georgia" w:hAnsi="Georgia"/>
        </w:rPr>
      </w:pPr>
      <w:r w:rsidRPr="006B29F0">
        <w:rPr>
          <w:rFonts w:ascii="Georgia" w:hAnsi="Georgia"/>
          <w:b/>
          <w:bCs/>
        </w:rPr>
        <w:lastRenderedPageBreak/>
        <w:t>Fees</w:t>
      </w:r>
      <w:r w:rsidRPr="006B29F0">
        <w:rPr>
          <w:rFonts w:ascii="Georgia" w:hAnsi="Georgia"/>
        </w:rPr>
        <w:br/>
        <w:t xml:space="preserve">The Library may charge reasonable fees for physical copies or extensive staff time required to fulfill a request, consistent with Library practices. </w:t>
      </w:r>
    </w:p>
    <w:p w14:paraId="3445BD47" w14:textId="77777777" w:rsidR="006508CE" w:rsidRPr="006B29F0" w:rsidRDefault="006508CE" w:rsidP="00F77297">
      <w:pPr>
        <w:rPr>
          <w:rFonts w:ascii="Georgia" w:hAnsi="Georgia"/>
        </w:rPr>
      </w:pPr>
      <w:r w:rsidRPr="006B29F0">
        <w:rPr>
          <w:rFonts w:ascii="Georgia" w:hAnsi="Georgia"/>
          <w:b/>
          <w:bCs/>
        </w:rPr>
        <w:t>Commitment to Transparency</w:t>
      </w:r>
    </w:p>
    <w:p w14:paraId="727B1A31" w14:textId="77777777" w:rsidR="006508CE" w:rsidRPr="006B29F0" w:rsidRDefault="006508CE" w:rsidP="00F77297">
      <w:pPr>
        <w:rPr>
          <w:rFonts w:ascii="Georgia" w:hAnsi="Georgia"/>
        </w:rPr>
      </w:pPr>
      <w:r w:rsidRPr="006B29F0">
        <w:rPr>
          <w:rFonts w:ascii="Georgia" w:hAnsi="Georgia"/>
        </w:rPr>
        <w:t>Key governance documents (e.g., board meeting minutes, policies, annual budget, annual reports, and strategic plans) are published on the Library’s website as required by NYS Opening Meeting Law.</w:t>
      </w:r>
    </w:p>
    <w:p w14:paraId="0A5E13A8" w14:textId="77777777" w:rsidR="00F77297" w:rsidRPr="006B29F0" w:rsidRDefault="00F77297" w:rsidP="00F77297">
      <w:pPr>
        <w:pStyle w:val="ListParagraph"/>
        <w:rPr>
          <w:rFonts w:ascii="Georgia" w:hAnsi="Georgia"/>
        </w:rPr>
      </w:pPr>
    </w:p>
    <w:p w14:paraId="64D1E78C" w14:textId="08EE141D" w:rsidR="006508CE" w:rsidRPr="006B29F0" w:rsidRDefault="006508CE" w:rsidP="00F77297">
      <w:pPr>
        <w:pStyle w:val="ListParagraph"/>
        <w:jc w:val="center"/>
        <w:rPr>
          <w:rFonts w:ascii="Georgia" w:hAnsi="Georgia"/>
        </w:rPr>
      </w:pPr>
      <w:r w:rsidRPr="006B29F0">
        <w:rPr>
          <w:rFonts w:ascii="Georgia" w:hAnsi="Georgia"/>
        </w:rPr>
        <w:t xml:space="preserve">Formatted, Reviewed, and Approved by The Richards Library Board of Trustees on </w:t>
      </w:r>
      <w:r w:rsidR="001511C4" w:rsidRPr="006B29F0">
        <w:rPr>
          <w:rFonts w:ascii="Georgia" w:hAnsi="Georgia"/>
        </w:rPr>
        <w:t>November 4</w:t>
      </w:r>
      <w:r w:rsidRPr="006B29F0">
        <w:rPr>
          <w:rFonts w:ascii="Georgia" w:hAnsi="Georgia"/>
        </w:rPr>
        <w:t>, 2025.</w:t>
      </w:r>
    </w:p>
    <w:sectPr w:rsidR="006508CE" w:rsidRPr="006B29F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F7819" w14:textId="77777777" w:rsidR="006B29F0" w:rsidRDefault="006B29F0" w:rsidP="006B29F0">
      <w:pPr>
        <w:spacing w:after="0" w:line="240" w:lineRule="auto"/>
      </w:pPr>
      <w:r>
        <w:separator/>
      </w:r>
    </w:p>
  </w:endnote>
  <w:endnote w:type="continuationSeparator" w:id="0">
    <w:p w14:paraId="1BC499F2" w14:textId="77777777" w:rsidR="006B29F0" w:rsidRDefault="006B29F0" w:rsidP="006B2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070332"/>
      <w:docPartObj>
        <w:docPartGallery w:val="Page Numbers (Bottom of Page)"/>
        <w:docPartUnique/>
      </w:docPartObj>
    </w:sdtPr>
    <w:sdtEndPr>
      <w:rPr>
        <w:noProof/>
      </w:rPr>
    </w:sdtEndPr>
    <w:sdtContent>
      <w:p w14:paraId="2314CCBD" w14:textId="2D14C4A0" w:rsidR="006B29F0" w:rsidRDefault="006B29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22E8B0" w14:textId="77777777" w:rsidR="006B29F0" w:rsidRDefault="006B2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9E54E" w14:textId="77777777" w:rsidR="006B29F0" w:rsidRDefault="006B29F0" w:rsidP="006B29F0">
      <w:pPr>
        <w:spacing w:after="0" w:line="240" w:lineRule="auto"/>
      </w:pPr>
      <w:r>
        <w:separator/>
      </w:r>
    </w:p>
  </w:footnote>
  <w:footnote w:type="continuationSeparator" w:id="0">
    <w:p w14:paraId="2C2434F9" w14:textId="77777777" w:rsidR="006B29F0" w:rsidRDefault="006B29F0" w:rsidP="006B2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4464"/>
    <w:multiLevelType w:val="hybridMultilevel"/>
    <w:tmpl w:val="DD6E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F52AF8"/>
    <w:multiLevelType w:val="hybridMultilevel"/>
    <w:tmpl w:val="40CE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B3815"/>
    <w:multiLevelType w:val="hybridMultilevel"/>
    <w:tmpl w:val="77C42A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31241C9"/>
    <w:multiLevelType w:val="multilevel"/>
    <w:tmpl w:val="DD3CFC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CE"/>
    <w:rsid w:val="000B17A9"/>
    <w:rsid w:val="001511C4"/>
    <w:rsid w:val="004D7A31"/>
    <w:rsid w:val="0051187F"/>
    <w:rsid w:val="005E0C63"/>
    <w:rsid w:val="006508CE"/>
    <w:rsid w:val="006B29F0"/>
    <w:rsid w:val="008549DE"/>
    <w:rsid w:val="00F232FC"/>
    <w:rsid w:val="00F7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454E"/>
  <w15:chartTrackingRefBased/>
  <w15:docId w15:val="{0840C493-DEE5-4618-9D6F-B85AAB71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8CE"/>
  </w:style>
  <w:style w:type="paragraph" w:styleId="Heading1">
    <w:name w:val="heading 1"/>
    <w:basedOn w:val="Normal"/>
    <w:next w:val="Normal"/>
    <w:link w:val="Heading1Char"/>
    <w:uiPriority w:val="9"/>
    <w:qFormat/>
    <w:rsid w:val="00650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8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8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8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8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8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8CE"/>
    <w:rPr>
      <w:rFonts w:eastAsiaTheme="majorEastAsia" w:cstheme="majorBidi"/>
      <w:color w:val="272727" w:themeColor="text1" w:themeTint="D8"/>
    </w:rPr>
  </w:style>
  <w:style w:type="paragraph" w:styleId="Title">
    <w:name w:val="Title"/>
    <w:basedOn w:val="Normal"/>
    <w:next w:val="Normal"/>
    <w:link w:val="TitleChar"/>
    <w:uiPriority w:val="10"/>
    <w:qFormat/>
    <w:rsid w:val="00650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8CE"/>
    <w:pPr>
      <w:spacing w:before="160"/>
      <w:jc w:val="center"/>
    </w:pPr>
    <w:rPr>
      <w:i/>
      <w:iCs/>
      <w:color w:val="404040" w:themeColor="text1" w:themeTint="BF"/>
    </w:rPr>
  </w:style>
  <w:style w:type="character" w:customStyle="1" w:styleId="QuoteChar">
    <w:name w:val="Quote Char"/>
    <w:basedOn w:val="DefaultParagraphFont"/>
    <w:link w:val="Quote"/>
    <w:uiPriority w:val="29"/>
    <w:rsid w:val="006508CE"/>
    <w:rPr>
      <w:i/>
      <w:iCs/>
      <w:color w:val="404040" w:themeColor="text1" w:themeTint="BF"/>
    </w:rPr>
  </w:style>
  <w:style w:type="paragraph" w:styleId="ListParagraph">
    <w:name w:val="List Paragraph"/>
    <w:basedOn w:val="Normal"/>
    <w:uiPriority w:val="34"/>
    <w:qFormat/>
    <w:rsid w:val="006508CE"/>
    <w:pPr>
      <w:ind w:left="720"/>
      <w:contextualSpacing/>
    </w:pPr>
  </w:style>
  <w:style w:type="character" w:styleId="IntenseEmphasis">
    <w:name w:val="Intense Emphasis"/>
    <w:basedOn w:val="DefaultParagraphFont"/>
    <w:uiPriority w:val="21"/>
    <w:qFormat/>
    <w:rsid w:val="006508CE"/>
    <w:rPr>
      <w:i/>
      <w:iCs/>
      <w:color w:val="0F4761" w:themeColor="accent1" w:themeShade="BF"/>
    </w:rPr>
  </w:style>
  <w:style w:type="paragraph" w:styleId="IntenseQuote">
    <w:name w:val="Intense Quote"/>
    <w:basedOn w:val="Normal"/>
    <w:next w:val="Normal"/>
    <w:link w:val="IntenseQuoteChar"/>
    <w:uiPriority w:val="30"/>
    <w:qFormat/>
    <w:rsid w:val="00650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8CE"/>
    <w:rPr>
      <w:i/>
      <w:iCs/>
      <w:color w:val="0F4761" w:themeColor="accent1" w:themeShade="BF"/>
    </w:rPr>
  </w:style>
  <w:style w:type="character" w:styleId="IntenseReference">
    <w:name w:val="Intense Reference"/>
    <w:basedOn w:val="DefaultParagraphFont"/>
    <w:uiPriority w:val="32"/>
    <w:qFormat/>
    <w:rsid w:val="006508CE"/>
    <w:rPr>
      <w:b/>
      <w:bCs/>
      <w:smallCaps/>
      <w:color w:val="0F4761" w:themeColor="accent1" w:themeShade="BF"/>
      <w:spacing w:val="5"/>
    </w:rPr>
  </w:style>
  <w:style w:type="paragraph" w:customStyle="1" w:styleId="bottom-tight">
    <w:name w:val="bottom-tight"/>
    <w:basedOn w:val="Normal"/>
    <w:rsid w:val="00F232F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232FC"/>
    <w:rPr>
      <w:b/>
      <w:bCs/>
    </w:rPr>
  </w:style>
  <w:style w:type="paragraph" w:customStyle="1" w:styleId="top-tight">
    <w:name w:val="top-tight"/>
    <w:basedOn w:val="Normal"/>
    <w:rsid w:val="00F232F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232FC"/>
    <w:rPr>
      <w:color w:val="0000FF"/>
      <w:u w:val="single"/>
    </w:rPr>
  </w:style>
  <w:style w:type="paragraph" w:customStyle="1" w:styleId="extra-top-space">
    <w:name w:val="extra-top-space"/>
    <w:basedOn w:val="Normal"/>
    <w:rsid w:val="00F232F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F232F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B2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9F0"/>
  </w:style>
  <w:style w:type="paragraph" w:styleId="Footer">
    <w:name w:val="footer"/>
    <w:basedOn w:val="Normal"/>
    <w:link w:val="FooterChar"/>
    <w:uiPriority w:val="99"/>
    <w:unhideWhenUsed/>
    <w:rsid w:val="006B2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Measeck</dc:creator>
  <cp:keywords/>
  <dc:description/>
  <cp:lastModifiedBy>Staff</cp:lastModifiedBy>
  <cp:revision>3</cp:revision>
  <dcterms:created xsi:type="dcterms:W3CDTF">2025-11-12T20:27:00Z</dcterms:created>
  <dcterms:modified xsi:type="dcterms:W3CDTF">2025-11-12T20:27:00Z</dcterms:modified>
</cp:coreProperties>
</file>